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391F6B">
      <w:pPr>
        <w:ind w:firstLine="0" w:firstLineChars="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2025年南昌大学共青学院国际交流项目2-</w:t>
      </w:r>
      <w:r>
        <w:rPr>
          <w:rFonts w:hint="eastAsia"/>
          <w:b/>
          <w:bCs/>
          <w:sz w:val="44"/>
          <w:szCs w:val="44"/>
        </w:rPr>
        <w:t>哈萨克斯坦春季游学</w:t>
      </w: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方案</w:t>
      </w:r>
    </w:p>
    <w:p w14:paraId="2CF2C1D3">
      <w:pPr>
        <w:ind w:firstLine="600" w:firstLineChars="0"/>
        <w:jc w:val="both"/>
        <w:rPr>
          <w:rFonts w:hint="eastAsia"/>
        </w:rPr>
      </w:pPr>
    </w:p>
    <w:p w14:paraId="5189E059">
      <w:pPr>
        <w:ind w:firstLine="600" w:firstLineChars="0"/>
        <w:jc w:val="both"/>
      </w:pPr>
      <w:r>
        <w:rPr>
          <w:rFonts w:hint="eastAsia"/>
        </w:rPr>
        <w:t>哈萨克斯坦是我国山水相连的友好邻邦，中哈两国关系持续深化，民众之间的友谊不断加深，经济、文化、教育等人文领域的交流也日益频繁，已达历史最高水平。2024年3月，中国“哈萨克斯坦旅游年”正式拉开帷幕，双向旅游交流呈上升趋势‌，如今，哈萨克斯坦已经成为中国游客出行的热门旅游目的地之一。‌</w:t>
      </w:r>
    </w:p>
    <w:p w14:paraId="65020D92">
      <w:pPr>
        <w:ind w:firstLine="600" w:firstLineChars="0"/>
        <w:jc w:val="both"/>
      </w:pPr>
      <w:r>
        <w:rPr>
          <w:rFonts w:hint="eastAsia"/>
        </w:rPr>
        <w:t>本次游学项目是一场为期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天的探秘之旅，同时也是一场结合了学习与旅游的教育体验活动，本项目旨在通过实地考察和亲身体验，让学生在轻松愉快的氛围中，了解哈萨克斯坦的教育特色和文化氛围，激发学习热情，拓宽国际视野，提升跨文化交流能力。</w:t>
      </w:r>
    </w:p>
    <w:p w14:paraId="16060E7D">
      <w:pPr>
        <w:ind w:firstLine="600" w:firstLineChars="0"/>
        <w:jc w:val="both"/>
        <w:rPr>
          <w:rFonts w:hint="eastAsia"/>
        </w:rPr>
      </w:pPr>
    </w:p>
    <w:p w14:paraId="7C50F242">
      <w:pPr>
        <w:ind w:firstLine="0" w:firstLineChars="0"/>
        <w:jc w:val="both"/>
        <w:rPr>
          <w:rFonts w:hint="eastAsia" w:eastAsia="仿宋"/>
          <w:lang w:eastAsia="zh-CN"/>
        </w:rPr>
      </w:pPr>
      <w:r>
        <w:rPr>
          <w:rFonts w:hint="eastAsia"/>
          <w:b/>
          <w:bCs/>
        </w:rPr>
        <w:t>一、行程日期</w:t>
      </w:r>
      <w:r>
        <w:rPr>
          <w:rFonts w:hint="eastAsia"/>
        </w:rPr>
        <w:t>：</w:t>
      </w:r>
      <w:r>
        <w:rPr>
          <w:rFonts w:hint="eastAsia"/>
          <w:lang w:val="en-US" w:eastAsia="zh-CN"/>
        </w:rPr>
        <w:t>待定</w:t>
      </w:r>
    </w:p>
    <w:p w14:paraId="3173DE5C">
      <w:pPr>
        <w:ind w:firstLine="0" w:firstLineChars="0"/>
        <w:jc w:val="both"/>
      </w:pPr>
      <w:r>
        <w:rPr>
          <w:rFonts w:hint="eastAsia"/>
          <w:b/>
          <w:bCs/>
        </w:rPr>
        <w:t>二、行程时长</w:t>
      </w:r>
      <w:r>
        <w:rPr>
          <w:rFonts w:hint="eastAsia"/>
        </w:rPr>
        <w:t>：9天</w:t>
      </w:r>
    </w:p>
    <w:p w14:paraId="48186F2B">
      <w:pPr>
        <w:ind w:firstLine="0" w:firstLineChars="0"/>
        <w:jc w:val="both"/>
        <w:rPr>
          <w:rFonts w:hint="eastAsia"/>
        </w:rPr>
      </w:pPr>
      <w:r>
        <w:rPr>
          <w:rFonts w:hint="eastAsia"/>
          <w:b/>
          <w:bCs/>
        </w:rPr>
        <w:t>三、游学地点</w:t>
      </w:r>
      <w:r>
        <w:rPr>
          <w:rFonts w:hint="eastAsia"/>
        </w:rPr>
        <w:t>：哈萨克斯坦阿拉木图市</w:t>
      </w:r>
    </w:p>
    <w:p w14:paraId="646B25E4">
      <w:pPr>
        <w:ind w:left="900" w:hanging="900" w:hangingChars="30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</w:t>
      </w:r>
      <w:r>
        <w:rPr>
          <w:rFonts w:hint="eastAsia"/>
          <w:b/>
          <w:bCs/>
          <w:lang w:val="en-US" w:eastAsia="zh-CN"/>
        </w:rPr>
        <w:t>报名及咨询联系人</w:t>
      </w:r>
      <w:r>
        <w:rPr>
          <w:rFonts w:hint="eastAsia"/>
          <w:lang w:val="en-US" w:eastAsia="zh-CN"/>
        </w:rPr>
        <w:t>：胡老师15270273696（微信同号）</w:t>
      </w:r>
    </w:p>
    <w:p w14:paraId="26590F1A">
      <w:pPr>
        <w:ind w:firstLine="0" w:firstLineChars="0"/>
        <w:jc w:val="both"/>
      </w:pPr>
      <w:r>
        <w:rPr>
          <w:rFonts w:hint="eastAsia"/>
          <w:b/>
          <w:bCs/>
          <w:lang w:val="en-US" w:eastAsia="zh-CN"/>
        </w:rPr>
        <w:t>五</w:t>
      </w:r>
      <w:r>
        <w:rPr>
          <w:rFonts w:hint="eastAsia"/>
          <w:b/>
          <w:bCs/>
        </w:rPr>
        <w:t>、项目亮点</w:t>
      </w:r>
      <w:r>
        <w:rPr>
          <w:rFonts w:hint="eastAsia"/>
        </w:rPr>
        <w:t>：</w:t>
      </w:r>
    </w:p>
    <w:p w14:paraId="6DDBE5A0">
      <w:pPr>
        <w:ind w:firstLine="0" w:firstLineChars="0"/>
        <w:jc w:val="both"/>
      </w:pPr>
      <w:r>
        <w:rPr>
          <w:rFonts w:hint="eastAsia"/>
        </w:rPr>
        <w:t>1、体验名校学术氛围</w:t>
      </w:r>
    </w:p>
    <w:p w14:paraId="54EA2BCF">
      <w:pPr>
        <w:ind w:firstLine="0" w:firstLineChars="0"/>
        <w:jc w:val="both"/>
      </w:pPr>
      <w:r>
        <w:rPr>
          <w:rFonts w:hint="eastAsia"/>
        </w:rPr>
        <w:t>探访哈萨克斯坦四所世界名校，感受其深厚的历史底蕴和学术氛围，体验原汁原味的欧洲教育体系。‌</w:t>
      </w:r>
    </w:p>
    <w:p w14:paraId="6125B2EE">
      <w:pPr>
        <w:numPr>
          <w:ilvl w:val="0"/>
          <w:numId w:val="1"/>
        </w:numPr>
        <w:ind w:firstLine="0" w:firstLineChars="0"/>
        <w:jc w:val="both"/>
      </w:pPr>
      <w:r>
        <w:rPr>
          <w:rFonts w:hint="eastAsia"/>
        </w:rPr>
        <w:t>探索中亚留学之路</w:t>
      </w:r>
    </w:p>
    <w:p w14:paraId="4669891D">
      <w:pPr>
        <w:ind w:firstLine="0" w:firstLineChars="0"/>
        <w:jc w:val="both"/>
      </w:pPr>
      <w:r>
        <w:rPr>
          <w:rFonts w:hint="eastAsia"/>
        </w:rPr>
        <w:t>与当地在校生跨文化交流，深入了解其真实学习状态，提前开启留学生活模式。</w:t>
      </w:r>
    </w:p>
    <w:p w14:paraId="1941BCBE">
      <w:pPr>
        <w:numPr>
          <w:ilvl w:val="0"/>
          <w:numId w:val="1"/>
        </w:numPr>
        <w:ind w:firstLine="0" w:firstLineChars="0"/>
        <w:jc w:val="both"/>
      </w:pPr>
      <w:r>
        <w:rPr>
          <w:rFonts w:hint="eastAsia"/>
        </w:rPr>
        <w:t>亲近自然辽阔之美</w:t>
      </w:r>
    </w:p>
    <w:p w14:paraId="519C76E8">
      <w:pPr>
        <w:ind w:firstLine="0" w:firstLineChars="0"/>
        <w:jc w:val="both"/>
      </w:pPr>
      <w:r>
        <w:rPr>
          <w:rFonts w:hint="eastAsia"/>
        </w:rPr>
        <w:t>在雪山、湖泊、峡谷、草原等独特的地理景观和生态环境中聆听古老故事，感受历史脉络。‌</w:t>
      </w:r>
    </w:p>
    <w:p w14:paraId="522AB5E7">
      <w:pPr>
        <w:numPr>
          <w:ilvl w:val="0"/>
          <w:numId w:val="1"/>
        </w:numPr>
        <w:ind w:firstLine="0" w:firstLineChars="0"/>
        <w:jc w:val="both"/>
      </w:pPr>
      <w:r>
        <w:rPr>
          <w:rFonts w:hint="eastAsia"/>
        </w:rPr>
        <w:t>领略多元人文精神</w:t>
      </w:r>
    </w:p>
    <w:p w14:paraId="353575A7">
      <w:pPr>
        <w:ind w:firstLine="0" w:firstLineChars="0"/>
        <w:jc w:val="both"/>
        <w:rPr>
          <w:b/>
          <w:bCs/>
        </w:rPr>
      </w:pPr>
      <w:r>
        <w:rPr>
          <w:rFonts w:hint="eastAsia"/>
        </w:rPr>
        <w:t>在</w:t>
      </w:r>
      <w:r>
        <w:t>清真寺</w:t>
      </w:r>
      <w:r>
        <w:rPr>
          <w:rFonts w:hint="eastAsia"/>
        </w:rPr>
        <w:t>、大</w:t>
      </w:r>
      <w:r>
        <w:t>教堂</w:t>
      </w:r>
      <w:r>
        <w:rPr>
          <w:rFonts w:hint="eastAsia"/>
        </w:rPr>
        <w:t>和博物馆中解锁中亚宗教奥秘，在总统公园、步行街和城市街景中体验当地住宿美食，领略自然与文化的和谐共生。</w:t>
      </w:r>
    </w:p>
    <w:p w14:paraId="10318266">
      <w:pPr>
        <w:ind w:firstLine="0" w:firstLineChars="0"/>
        <w:jc w:val="both"/>
      </w:pPr>
      <w:r>
        <w:rPr>
          <w:rFonts w:hint="eastAsia"/>
          <w:b/>
          <w:bCs/>
          <w:lang w:val="en-US" w:eastAsia="zh-CN"/>
        </w:rPr>
        <w:t>六</w:t>
      </w:r>
      <w:r>
        <w:rPr>
          <w:rFonts w:hint="eastAsia"/>
          <w:b/>
          <w:bCs/>
        </w:rPr>
        <w:t>、行程安排</w:t>
      </w:r>
      <w:r>
        <w:rPr>
          <w:rFonts w:hint="eastAsia"/>
        </w:rPr>
        <w:t>：</w:t>
      </w:r>
    </w:p>
    <w:p w14:paraId="7FEDE805">
      <w:pPr>
        <w:ind w:firstLine="0" w:firstLineChars="0"/>
        <w:jc w:val="both"/>
      </w:pPr>
      <w:r>
        <w:rPr>
          <w:rFonts w:hint="eastAsia"/>
        </w:rPr>
        <w:t>Day 1</w:t>
      </w:r>
      <w:r>
        <w:t>：到达</w:t>
      </w:r>
    </w:p>
    <w:p w14:paraId="31C332CD">
      <w:pPr>
        <w:ind w:firstLine="0" w:firstLineChars="0"/>
        <w:jc w:val="both"/>
      </w:pPr>
      <w:r>
        <w:rPr>
          <w:rFonts w:hint="eastAsia"/>
        </w:rPr>
        <w:t>Day 2</w:t>
      </w:r>
      <w:r>
        <w:t>：哈萨克国立大学，第一总统公园,中央国家博物馆</w:t>
      </w:r>
      <w:r>
        <w:rPr>
          <w:rFonts w:hint="eastAsia"/>
        </w:rPr>
        <w:t>。</w:t>
      </w:r>
    </w:p>
    <w:p w14:paraId="37003CC6">
      <w:pPr>
        <w:ind w:firstLine="0" w:firstLineChars="0"/>
        <w:jc w:val="both"/>
      </w:pPr>
      <w:r>
        <w:rPr>
          <w:rFonts w:hint="eastAsia"/>
        </w:rPr>
        <w:t>Day 3</w:t>
      </w:r>
      <w:r>
        <w:t>：哈萨克国立师范大学，升天大教堂，中央清真寺，绿巴扎，潘菲诺夫公园</w:t>
      </w:r>
      <w:r>
        <w:rPr>
          <w:rFonts w:hint="eastAsia"/>
        </w:rPr>
        <w:t>。</w:t>
      </w:r>
    </w:p>
    <w:p w14:paraId="28327596">
      <w:pPr>
        <w:ind w:firstLine="0" w:firstLineChars="0"/>
        <w:jc w:val="both"/>
      </w:pPr>
      <w:r>
        <w:rPr>
          <w:rFonts w:hint="eastAsia"/>
        </w:rPr>
        <w:t>Day 4</w:t>
      </w:r>
      <w:r>
        <w:t>：萨特巴耶夫大学，克托别山，阿尔巴特步行街</w:t>
      </w:r>
      <w:r>
        <w:rPr>
          <w:rFonts w:hint="eastAsia"/>
        </w:rPr>
        <w:t>。</w:t>
      </w:r>
    </w:p>
    <w:p w14:paraId="6180B7A9">
      <w:pPr>
        <w:ind w:firstLine="0" w:firstLineChars="0"/>
        <w:jc w:val="both"/>
      </w:pPr>
      <w:r>
        <w:rPr>
          <w:rFonts w:hint="eastAsia"/>
        </w:rPr>
        <w:t>Day 5</w:t>
      </w:r>
      <w:r>
        <w:t>：哈萨克财经大学，琼布拉克雪山</w:t>
      </w:r>
      <w:r>
        <w:rPr>
          <w:rFonts w:hint="eastAsia"/>
        </w:rPr>
        <w:t>。</w:t>
      </w:r>
    </w:p>
    <w:p w14:paraId="146AF469">
      <w:pPr>
        <w:ind w:firstLine="0" w:firstLineChars="0"/>
        <w:jc w:val="both"/>
      </w:pPr>
      <w:r>
        <w:rPr>
          <w:rFonts w:hint="eastAsia"/>
        </w:rPr>
        <w:t>Day 6-8</w:t>
      </w:r>
      <w:r>
        <w:t>：恰伦大峡谷、阿拉木图湖、阿拉套国家公园、科塞尔湖、卡因迪湖</w:t>
      </w:r>
      <w:r>
        <w:rPr>
          <w:rFonts w:hint="eastAsia"/>
        </w:rPr>
        <w:t>。</w:t>
      </w:r>
    </w:p>
    <w:p w14:paraId="02404BD3">
      <w:pPr>
        <w:ind w:firstLine="0" w:firstLineChars="0"/>
        <w:jc w:val="both"/>
      </w:pPr>
      <w:r>
        <w:rPr>
          <w:rFonts w:hint="eastAsia"/>
        </w:rPr>
        <w:t>Day 9</w:t>
      </w:r>
      <w:r>
        <w:t>：回程</w:t>
      </w:r>
    </w:p>
    <w:p w14:paraId="67F88B43">
      <w:pPr>
        <w:ind w:firstLine="0" w:firstLineChars="0"/>
        <w:jc w:val="both"/>
      </w:pPr>
    </w:p>
    <w:p w14:paraId="09D41632">
      <w:pPr>
        <w:ind w:firstLine="0" w:firstLineChars="0"/>
        <w:jc w:val="both"/>
      </w:pPr>
      <w:r>
        <w:rPr>
          <w:rFonts w:hint="eastAsia"/>
          <w:b/>
          <w:bCs/>
          <w:lang w:val="en-US" w:eastAsia="zh-CN"/>
        </w:rPr>
        <w:t>七</w:t>
      </w:r>
      <w:r>
        <w:rPr>
          <w:rFonts w:hint="eastAsia"/>
          <w:b/>
          <w:bCs/>
        </w:rPr>
        <w:t>、活动费用</w:t>
      </w:r>
      <w:r>
        <w:rPr>
          <w:rFonts w:hint="eastAsia"/>
        </w:rPr>
        <w:t>：3000元/人（不含国际交通）</w:t>
      </w:r>
    </w:p>
    <w:p w14:paraId="6480D202">
      <w:pPr>
        <w:ind w:firstLine="0" w:firstLineChars="0"/>
        <w:jc w:val="both"/>
      </w:pPr>
      <w:r>
        <w:rPr>
          <w:rFonts w:hint="eastAsia"/>
        </w:rPr>
        <w:t>签证政策：无需签证，护照有效期6个月以上；</w:t>
      </w:r>
    </w:p>
    <w:p w14:paraId="1781D1F0">
      <w:pPr>
        <w:ind w:firstLine="0" w:firstLineChars="0"/>
        <w:jc w:val="both"/>
      </w:pPr>
      <w:r>
        <w:rPr>
          <w:rFonts w:hint="eastAsia"/>
        </w:rPr>
        <w:t>费用包含：</w:t>
      </w:r>
    </w:p>
    <w:p w14:paraId="6416D517">
      <w:pPr>
        <w:pStyle w:val="29"/>
        <w:numPr>
          <w:ilvl w:val="0"/>
          <w:numId w:val="2"/>
        </w:numPr>
        <w:ind w:firstLineChars="0"/>
        <w:jc w:val="both"/>
      </w:pPr>
      <w:r>
        <w:rPr>
          <w:rFonts w:hint="eastAsia"/>
        </w:rPr>
        <w:t>游学期间小交通费用；</w:t>
      </w:r>
    </w:p>
    <w:p w14:paraId="060C5E41">
      <w:pPr>
        <w:pStyle w:val="29"/>
        <w:numPr>
          <w:ilvl w:val="0"/>
          <w:numId w:val="2"/>
        </w:numPr>
        <w:ind w:firstLineChars="0"/>
        <w:jc w:val="both"/>
      </w:pPr>
      <w:r>
        <w:rPr>
          <w:rFonts w:hint="eastAsia"/>
        </w:rPr>
        <w:t>游学期间住宿及正常餐饮；</w:t>
      </w:r>
    </w:p>
    <w:p w14:paraId="11EC6BD9">
      <w:pPr>
        <w:pStyle w:val="29"/>
        <w:numPr>
          <w:ilvl w:val="0"/>
          <w:numId w:val="2"/>
        </w:numPr>
        <w:ind w:firstLineChars="0"/>
        <w:jc w:val="both"/>
      </w:pPr>
      <w:r>
        <w:rPr>
          <w:rFonts w:hint="eastAsia"/>
        </w:rPr>
        <w:t>门票费、体验活动费、礼品费等；</w:t>
      </w:r>
    </w:p>
    <w:p w14:paraId="5DC63903">
      <w:pPr>
        <w:pStyle w:val="29"/>
        <w:numPr>
          <w:ilvl w:val="0"/>
          <w:numId w:val="2"/>
        </w:numPr>
        <w:ind w:firstLineChars="0"/>
        <w:jc w:val="both"/>
      </w:pPr>
      <w:r>
        <w:rPr>
          <w:rFonts w:hint="eastAsia"/>
        </w:rPr>
        <w:t>境外保险；</w:t>
      </w:r>
    </w:p>
    <w:p w14:paraId="1C578D26">
      <w:pPr>
        <w:ind w:firstLine="0" w:firstLineChars="0"/>
        <w:jc w:val="both"/>
      </w:pPr>
      <w:r>
        <w:rPr>
          <w:rFonts w:hint="eastAsia"/>
        </w:rPr>
        <w:t>费用不含：</w:t>
      </w:r>
    </w:p>
    <w:p w14:paraId="5C4C3FFD">
      <w:pPr>
        <w:pStyle w:val="29"/>
        <w:numPr>
          <w:ilvl w:val="0"/>
          <w:numId w:val="3"/>
        </w:numPr>
        <w:ind w:firstLineChars="0"/>
        <w:jc w:val="both"/>
      </w:pPr>
      <w:r>
        <w:rPr>
          <w:rFonts w:hint="eastAsia"/>
        </w:rPr>
        <w:t>中国-阿拉木图往返机票；</w:t>
      </w:r>
    </w:p>
    <w:p w14:paraId="2DD28D70">
      <w:pPr>
        <w:pStyle w:val="29"/>
        <w:numPr>
          <w:ilvl w:val="0"/>
          <w:numId w:val="3"/>
        </w:numPr>
        <w:ind w:firstLineChars="0"/>
        <w:jc w:val="both"/>
      </w:pPr>
      <w:r>
        <w:rPr>
          <w:rFonts w:hint="eastAsia"/>
        </w:rPr>
        <w:t>游学期间的自行消费项目；</w:t>
      </w:r>
    </w:p>
    <w:p w14:paraId="21E05537">
      <w:pPr>
        <w:pStyle w:val="29"/>
        <w:numPr>
          <w:ilvl w:val="0"/>
          <w:numId w:val="3"/>
        </w:numPr>
        <w:ind w:firstLineChars="0"/>
        <w:jc w:val="both"/>
      </w:pPr>
      <w:r>
        <w:rPr>
          <w:rFonts w:hint="eastAsia"/>
        </w:rPr>
        <w:t>因发生不可抗力因素产生的额外支出费用；</w:t>
      </w:r>
    </w:p>
    <w:p w14:paraId="12982B0D">
      <w:pPr>
        <w:ind w:firstLine="0" w:firstLineChars="0"/>
        <w:jc w:val="both"/>
      </w:pPr>
    </w:p>
    <w:p w14:paraId="44F4CD69">
      <w:pPr>
        <w:ind w:firstLine="0" w:firstLineChars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00"/>
      </w:pPr>
      <w:r>
        <w:separator/>
      </w:r>
    </w:p>
  </w:footnote>
  <w:footnote w:type="continuationSeparator" w:id="1">
    <w:p>
      <w:pPr>
        <w:spacing w:line="240" w:lineRule="auto"/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51A60"/>
    <w:multiLevelType w:val="multilevel"/>
    <w:tmpl w:val="13251A6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1CFC9464"/>
    <w:multiLevelType w:val="singleLevel"/>
    <w:tmpl w:val="1CFC9464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ECD2BFE"/>
    <w:multiLevelType w:val="multilevel"/>
    <w:tmpl w:val="2ECD2BF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2Y2YzNTgyZDY0ZWM2ZTU0NzdhOWNhYzVkOTc3MjEifQ=="/>
  </w:docVars>
  <w:rsids>
    <w:rsidRoot w:val="00DB22A0"/>
    <w:rsid w:val="00044F14"/>
    <w:rsid w:val="000C6E95"/>
    <w:rsid w:val="000F6E6F"/>
    <w:rsid w:val="001607DD"/>
    <w:rsid w:val="003139A4"/>
    <w:rsid w:val="00400A43"/>
    <w:rsid w:val="005D524F"/>
    <w:rsid w:val="005E1963"/>
    <w:rsid w:val="007668E4"/>
    <w:rsid w:val="007C7268"/>
    <w:rsid w:val="00977C0A"/>
    <w:rsid w:val="009B607F"/>
    <w:rsid w:val="00C017B9"/>
    <w:rsid w:val="00C2491D"/>
    <w:rsid w:val="00C83A4F"/>
    <w:rsid w:val="00D8571A"/>
    <w:rsid w:val="00DB22A0"/>
    <w:rsid w:val="00EA1C4F"/>
    <w:rsid w:val="030E7E36"/>
    <w:rsid w:val="04806B11"/>
    <w:rsid w:val="07133C6D"/>
    <w:rsid w:val="077741FC"/>
    <w:rsid w:val="0B0F299D"/>
    <w:rsid w:val="0B187AA4"/>
    <w:rsid w:val="0B815649"/>
    <w:rsid w:val="0BB62C98"/>
    <w:rsid w:val="0E601E8E"/>
    <w:rsid w:val="0E721BC1"/>
    <w:rsid w:val="0F4F5A5E"/>
    <w:rsid w:val="10046849"/>
    <w:rsid w:val="10FC5903"/>
    <w:rsid w:val="11592BC4"/>
    <w:rsid w:val="11E132E5"/>
    <w:rsid w:val="14496F20"/>
    <w:rsid w:val="169326D4"/>
    <w:rsid w:val="1776002C"/>
    <w:rsid w:val="17946704"/>
    <w:rsid w:val="180E64B6"/>
    <w:rsid w:val="196D1903"/>
    <w:rsid w:val="1A081BBA"/>
    <w:rsid w:val="1A2E4BEE"/>
    <w:rsid w:val="1A9A2283"/>
    <w:rsid w:val="1AB175CD"/>
    <w:rsid w:val="1ADA6B24"/>
    <w:rsid w:val="1EEA12FF"/>
    <w:rsid w:val="1F93EB93"/>
    <w:rsid w:val="24015121"/>
    <w:rsid w:val="26154EB4"/>
    <w:rsid w:val="26681488"/>
    <w:rsid w:val="288325A9"/>
    <w:rsid w:val="28C52BC1"/>
    <w:rsid w:val="2912392D"/>
    <w:rsid w:val="299E3412"/>
    <w:rsid w:val="29AF73CD"/>
    <w:rsid w:val="2A1A0CEB"/>
    <w:rsid w:val="2AD0584D"/>
    <w:rsid w:val="2BD870AF"/>
    <w:rsid w:val="2C6426F1"/>
    <w:rsid w:val="2CDF446E"/>
    <w:rsid w:val="2D6329A9"/>
    <w:rsid w:val="2D636E4D"/>
    <w:rsid w:val="2E6C3ADF"/>
    <w:rsid w:val="320A6370"/>
    <w:rsid w:val="35134CB4"/>
    <w:rsid w:val="384653A1"/>
    <w:rsid w:val="385950D4"/>
    <w:rsid w:val="38E726E0"/>
    <w:rsid w:val="38F92413"/>
    <w:rsid w:val="39205BF2"/>
    <w:rsid w:val="399B34CA"/>
    <w:rsid w:val="3AA30888"/>
    <w:rsid w:val="3B273268"/>
    <w:rsid w:val="3BC46D08"/>
    <w:rsid w:val="3BC66F24"/>
    <w:rsid w:val="3D2A703F"/>
    <w:rsid w:val="3D3954D4"/>
    <w:rsid w:val="3D4445A5"/>
    <w:rsid w:val="3E5E1696"/>
    <w:rsid w:val="3EE33949"/>
    <w:rsid w:val="3F7722E4"/>
    <w:rsid w:val="3FFB4CC3"/>
    <w:rsid w:val="416F7716"/>
    <w:rsid w:val="4355293C"/>
    <w:rsid w:val="44114AB5"/>
    <w:rsid w:val="441163EA"/>
    <w:rsid w:val="457E617A"/>
    <w:rsid w:val="46D324F5"/>
    <w:rsid w:val="47574ED5"/>
    <w:rsid w:val="47925F0D"/>
    <w:rsid w:val="487B4BF3"/>
    <w:rsid w:val="499046CE"/>
    <w:rsid w:val="4A0B1FA6"/>
    <w:rsid w:val="4C975D73"/>
    <w:rsid w:val="4FE85264"/>
    <w:rsid w:val="52D23FA9"/>
    <w:rsid w:val="52F061DD"/>
    <w:rsid w:val="55F45FE4"/>
    <w:rsid w:val="5D417D61"/>
    <w:rsid w:val="5DDE3802"/>
    <w:rsid w:val="5E48511F"/>
    <w:rsid w:val="5EE50BC0"/>
    <w:rsid w:val="60583D40"/>
    <w:rsid w:val="63870498"/>
    <w:rsid w:val="63E47698"/>
    <w:rsid w:val="63FD075A"/>
    <w:rsid w:val="64682077"/>
    <w:rsid w:val="64D63485"/>
    <w:rsid w:val="674F751F"/>
    <w:rsid w:val="678C42CF"/>
    <w:rsid w:val="68106CAE"/>
    <w:rsid w:val="6E851A78"/>
    <w:rsid w:val="6F55769C"/>
    <w:rsid w:val="6F5C4ECE"/>
    <w:rsid w:val="705D4A5A"/>
    <w:rsid w:val="7121017E"/>
    <w:rsid w:val="71E847F7"/>
    <w:rsid w:val="726C71D7"/>
    <w:rsid w:val="72F01BB6"/>
    <w:rsid w:val="731457BB"/>
    <w:rsid w:val="7345770B"/>
    <w:rsid w:val="73D43285"/>
    <w:rsid w:val="768A40CF"/>
    <w:rsid w:val="77004391"/>
    <w:rsid w:val="780F1407"/>
    <w:rsid w:val="79CE0777"/>
    <w:rsid w:val="7BB120FE"/>
    <w:rsid w:val="7CAE6673"/>
    <w:rsid w:val="7DD81BC4"/>
    <w:rsid w:val="7EDE76AE"/>
    <w:rsid w:val="7FE74340"/>
    <w:rsid w:val="9EEB7237"/>
    <w:rsid w:val="D37D833B"/>
    <w:rsid w:val="FF1D15AC"/>
    <w:rsid w:val="FFFD6A9B"/>
    <w:rsid w:val="FFFD9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80" w:lineRule="exact"/>
      <w:ind w:firstLine="200" w:firstLineChars="200"/>
    </w:pPr>
    <w:rPr>
      <w:rFonts w:ascii="仿宋" w:hAnsi="仿宋" w:eastAsia="仿宋" w:cs="Arial"/>
      <w:color w:val="000000"/>
      <w:kern w:val="2"/>
      <w:sz w:val="30"/>
      <w:szCs w:val="30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styleId="15">
    <w:name w:val="Strong"/>
    <w:basedOn w:val="14"/>
    <w:qFormat/>
    <w:uiPriority w:val="22"/>
    <w:rPr>
      <w:b/>
    </w:rPr>
  </w:style>
  <w:style w:type="character" w:customStyle="1" w:styleId="16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4"/>
    <w:link w:val="5"/>
    <w:semiHidden/>
    <w:qFormat/>
    <w:uiPriority w:val="9"/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qFormat/>
    <w:uiPriority w:val="9"/>
    <w:rPr>
      <w:rFonts w:asciiTheme="minorHAnsi" w:hAnsiTheme="minorHAnsi" w:eastAsiaTheme="minorEastAsia" w:cstheme="majorBidi"/>
      <w:color w:val="2F5597" w:themeColor="accent1" w:themeShade="BF"/>
      <w:sz w:val="24"/>
      <w:szCs w:val="24"/>
    </w:rPr>
  </w:style>
  <w:style w:type="character" w:customStyle="1" w:styleId="21">
    <w:name w:val="标题 6 字符"/>
    <w:basedOn w:val="14"/>
    <w:link w:val="7"/>
    <w:semiHidden/>
    <w:qFormat/>
    <w:uiPriority w:val="9"/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character" w:customStyle="1" w:styleId="22">
    <w:name w:val="标题 7 字符"/>
    <w:basedOn w:val="14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qFormat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qFormat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明显强调1"/>
    <w:basedOn w:val="14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4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明显参考1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817</Words>
  <Characters>843</Characters>
  <Lines>6</Lines>
  <Paragraphs>1</Paragraphs>
  <TotalTime>6</TotalTime>
  <ScaleCrop>false</ScaleCrop>
  <LinksUpToDate>false</LinksUpToDate>
  <CharactersWithSpaces>850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2024-12-24T09:07:00Z</dcterms:created>
  <dc:creator>亚坤 梅</dc:creator>
  <cp:lastModifiedBy>XJ</cp:lastModifiedBy>
  <dcterms:modified xsi:type="dcterms:W3CDTF">2025-03-04T07:08:09Z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5B45C0A4D35B1A4442AC6B67909C9E93_42</vt:lpwstr>
  </property>
  <property fmtid="{D5CDD505-2E9C-101B-9397-08002B2CF9AE}" pid="4" name="KSOTemplateDocerSaveRecord">
    <vt:lpwstr>eyJoZGlkIjoiMTJmY2E3MTI3Mjk3N2MwZTA0NmMxZmFkYTBkNGYyZmMifQ==</vt:lpwstr>
  </property>
</Properties>
</file>